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BE6" w:rsidRPr="00804BE6" w:rsidRDefault="00804BE6" w:rsidP="00804BE6">
      <w:pPr>
        <w:pStyle w:val="a3"/>
        <w:ind w:firstLine="709"/>
        <w:jc w:val="both"/>
        <w:rPr>
          <w:rFonts w:ascii="Times New Roman" w:hAnsi="Times New Roman" w:cs="Times New Roman"/>
          <w:sz w:val="28"/>
          <w:szCs w:val="28"/>
        </w:rPr>
      </w:pPr>
      <w:r w:rsidRPr="00804BE6">
        <w:rPr>
          <w:rFonts w:ascii="Times New Roman" w:hAnsi="Times New Roman" w:cs="Times New Roman"/>
          <w:sz w:val="28"/>
          <w:szCs w:val="28"/>
        </w:rPr>
        <w:t>С 1 января 2019 года расчет показателей производительности труда предприятия, отрасли, субъекта РФ в целях реализации нацпроекта "Производительность труда и поддержка занятости" осуществляется по специальной методике</w:t>
      </w:r>
      <w:r w:rsidR="00247228">
        <w:rPr>
          <w:rFonts w:ascii="Times New Roman" w:hAnsi="Times New Roman" w:cs="Times New Roman"/>
          <w:sz w:val="28"/>
          <w:szCs w:val="28"/>
        </w:rPr>
        <w:t>.</w:t>
      </w:r>
      <w:bookmarkStart w:id="0" w:name="_GoBack"/>
      <w:bookmarkEnd w:id="0"/>
    </w:p>
    <w:p w:rsidR="00804BE6" w:rsidRPr="00804BE6" w:rsidRDefault="00804BE6" w:rsidP="00804BE6">
      <w:pPr>
        <w:pStyle w:val="a3"/>
        <w:ind w:firstLine="709"/>
        <w:jc w:val="both"/>
        <w:rPr>
          <w:rFonts w:ascii="Times New Roman" w:hAnsi="Times New Roman" w:cs="Times New Roman"/>
          <w:sz w:val="28"/>
          <w:szCs w:val="28"/>
        </w:rPr>
      </w:pPr>
      <w:r w:rsidRPr="00804BE6">
        <w:rPr>
          <w:rFonts w:ascii="Times New Roman" w:hAnsi="Times New Roman" w:cs="Times New Roman"/>
          <w:sz w:val="28"/>
          <w:szCs w:val="28"/>
        </w:rPr>
        <w:t>Устанавливается, в частности, что в целях реализации Национального проекта "Производительность труда и поддержка занятости" производительность труда в общем виде измеряется как добавленная стоимость (ДС) на единицу затрат труда (ЗТ), согласно рекомендациям Системы национальных счетов 2008 года. Добавленная стоимость (ДС) при этом рассчитывается как сумма прибыли от продажи товаров, выполнения работ или оказания услуг, оплаты труда работников и страховых взносов, уплачиваемых предприятием в государственные внебюджетные фонды Российской Федерации, а затраты труда (ЗТ) определяются как среднемесячное количество застрахованных лиц по данным четырех квартальных форм по страховым взносам.</w:t>
      </w:r>
    </w:p>
    <w:p w:rsidR="00804BE6" w:rsidRPr="00804BE6" w:rsidRDefault="00804BE6" w:rsidP="00804BE6">
      <w:pPr>
        <w:pStyle w:val="a3"/>
        <w:ind w:firstLine="709"/>
        <w:jc w:val="both"/>
        <w:rPr>
          <w:rFonts w:ascii="Times New Roman" w:hAnsi="Times New Roman" w:cs="Times New Roman"/>
          <w:sz w:val="28"/>
          <w:szCs w:val="28"/>
        </w:rPr>
      </w:pPr>
      <w:r w:rsidRPr="00804BE6">
        <w:rPr>
          <w:rFonts w:ascii="Times New Roman" w:hAnsi="Times New Roman" w:cs="Times New Roman"/>
          <w:sz w:val="28"/>
          <w:szCs w:val="28"/>
        </w:rPr>
        <w:t>Кроме того, определяется порядок расчета отдельных показателей нацпроекта "Производительность труда и поддержка занятости", а именно:</w:t>
      </w:r>
    </w:p>
    <w:p w:rsidR="00804BE6" w:rsidRPr="00804BE6" w:rsidRDefault="00804BE6" w:rsidP="00804BE6">
      <w:pPr>
        <w:pStyle w:val="a3"/>
        <w:ind w:firstLine="709"/>
        <w:jc w:val="both"/>
        <w:rPr>
          <w:rFonts w:ascii="Times New Roman" w:hAnsi="Times New Roman" w:cs="Times New Roman"/>
          <w:sz w:val="28"/>
          <w:szCs w:val="28"/>
        </w:rPr>
      </w:pPr>
      <w:r w:rsidRPr="00804BE6">
        <w:rPr>
          <w:rFonts w:ascii="Times New Roman" w:hAnsi="Times New Roman" w:cs="Times New Roman"/>
          <w:sz w:val="28"/>
          <w:szCs w:val="28"/>
        </w:rPr>
        <w:t>- "Количество привлеченных к участию в реализации национального проекта "Производительность труда и поддержка занятости" субъектов Российской Федерации";</w:t>
      </w:r>
    </w:p>
    <w:p w:rsidR="00804BE6" w:rsidRPr="00804BE6" w:rsidRDefault="00804BE6" w:rsidP="00804BE6">
      <w:pPr>
        <w:pStyle w:val="a3"/>
        <w:ind w:firstLine="709"/>
        <w:jc w:val="both"/>
        <w:rPr>
          <w:rFonts w:ascii="Times New Roman" w:hAnsi="Times New Roman" w:cs="Times New Roman"/>
          <w:sz w:val="28"/>
          <w:szCs w:val="28"/>
        </w:rPr>
      </w:pPr>
      <w:r w:rsidRPr="00804BE6">
        <w:rPr>
          <w:rFonts w:ascii="Times New Roman" w:hAnsi="Times New Roman" w:cs="Times New Roman"/>
          <w:sz w:val="28"/>
          <w:szCs w:val="28"/>
        </w:rPr>
        <w:t xml:space="preserve">- "Количество средних и крупных предприятий базовых </w:t>
      </w:r>
      <w:proofErr w:type="spellStart"/>
      <w:r w:rsidRPr="00804BE6">
        <w:rPr>
          <w:rFonts w:ascii="Times New Roman" w:hAnsi="Times New Roman" w:cs="Times New Roman"/>
          <w:sz w:val="28"/>
          <w:szCs w:val="28"/>
        </w:rPr>
        <w:t>несырьевых</w:t>
      </w:r>
      <w:proofErr w:type="spellEnd"/>
      <w:r w:rsidRPr="00804BE6">
        <w:rPr>
          <w:rFonts w:ascii="Times New Roman" w:hAnsi="Times New Roman" w:cs="Times New Roman"/>
          <w:sz w:val="28"/>
          <w:szCs w:val="28"/>
        </w:rPr>
        <w:t xml:space="preserve"> отраслей экономики, вовлеченных в реализацию национального проекта "Производительность труда и поддержка занятости";</w:t>
      </w:r>
    </w:p>
    <w:p w:rsidR="00804BE6" w:rsidRPr="00804BE6" w:rsidRDefault="00804BE6" w:rsidP="00804BE6">
      <w:pPr>
        <w:pStyle w:val="a3"/>
        <w:ind w:firstLine="709"/>
        <w:jc w:val="both"/>
        <w:rPr>
          <w:rFonts w:ascii="Times New Roman" w:hAnsi="Times New Roman" w:cs="Times New Roman"/>
          <w:sz w:val="28"/>
          <w:szCs w:val="28"/>
        </w:rPr>
      </w:pPr>
      <w:r w:rsidRPr="00804BE6">
        <w:rPr>
          <w:rFonts w:ascii="Times New Roman" w:hAnsi="Times New Roman" w:cs="Times New Roman"/>
          <w:sz w:val="28"/>
          <w:szCs w:val="28"/>
        </w:rPr>
        <w:t xml:space="preserve">- "Количество средних и крупных предприятий базовых </w:t>
      </w:r>
      <w:proofErr w:type="spellStart"/>
      <w:r w:rsidRPr="00804BE6">
        <w:rPr>
          <w:rFonts w:ascii="Times New Roman" w:hAnsi="Times New Roman" w:cs="Times New Roman"/>
          <w:sz w:val="28"/>
          <w:szCs w:val="28"/>
        </w:rPr>
        <w:t>несырьевых</w:t>
      </w:r>
      <w:proofErr w:type="spellEnd"/>
      <w:r w:rsidRPr="00804BE6">
        <w:rPr>
          <w:rFonts w:ascii="Times New Roman" w:hAnsi="Times New Roman" w:cs="Times New Roman"/>
          <w:sz w:val="28"/>
          <w:szCs w:val="28"/>
        </w:rPr>
        <w:t xml:space="preserve"> отраслей экономики, воспользовавшихся мерами поддержки в рамках национального проекта "Производительность труда и поддержка занятости".</w:t>
      </w:r>
    </w:p>
    <w:p w:rsidR="007A372D" w:rsidRPr="00804BE6" w:rsidRDefault="007A372D" w:rsidP="00804BE6">
      <w:pPr>
        <w:pStyle w:val="a3"/>
        <w:ind w:firstLine="709"/>
        <w:jc w:val="both"/>
        <w:rPr>
          <w:rFonts w:ascii="Times New Roman" w:hAnsi="Times New Roman" w:cs="Times New Roman"/>
          <w:sz w:val="28"/>
          <w:szCs w:val="28"/>
        </w:rPr>
      </w:pPr>
    </w:p>
    <w:sectPr w:rsidR="007A372D" w:rsidRPr="00804BE6" w:rsidSect="00B848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E6"/>
    <w:rsid w:val="00247228"/>
    <w:rsid w:val="007A372D"/>
    <w:rsid w:val="00804BE6"/>
    <w:rsid w:val="00E74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E66DE"/>
  <w15:chartTrackingRefBased/>
  <w15:docId w15:val="{BB60DC3C-3AC3-4E57-8BE4-097CBCE6A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4BE6"/>
    <w:pPr>
      <w:widowControl w:val="0"/>
      <w:autoSpaceDE w:val="0"/>
      <w:autoSpaceDN w:val="0"/>
      <w:spacing w:after="0" w:line="240" w:lineRule="auto"/>
    </w:pPr>
    <w:rPr>
      <w:rFonts w:ascii="Calibri" w:eastAsia="Times New Roman" w:hAnsi="Calibri" w:cs="Calibri"/>
      <w:szCs w:val="20"/>
      <w:lang w:eastAsia="ru-RU"/>
    </w:rPr>
  </w:style>
  <w:style w:type="paragraph" w:styleId="a3">
    <w:name w:val="No Spacing"/>
    <w:uiPriority w:val="1"/>
    <w:qFormat/>
    <w:rsid w:val="00804B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Резеда</dc:creator>
  <cp:keywords/>
  <dc:description/>
  <cp:lastModifiedBy>Резеда</cp:lastModifiedBy>
  <cp:revision>3</cp:revision>
  <dcterms:created xsi:type="dcterms:W3CDTF">2019-01-24T15:12:00Z</dcterms:created>
  <dcterms:modified xsi:type="dcterms:W3CDTF">2019-05-30T11:07:00Z</dcterms:modified>
</cp:coreProperties>
</file>